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D1" w:rsidRDefault="00184ED1" w:rsidP="00184ED1">
      <w:pPr>
        <w:pStyle w:val="Default"/>
      </w:pPr>
    </w:p>
    <w:p w:rsidR="00184ED1" w:rsidRPr="004F2546" w:rsidRDefault="00184ED1" w:rsidP="00184ED1">
      <w:pPr>
        <w:pStyle w:val="Default"/>
        <w:jc w:val="center"/>
      </w:pPr>
      <w:r>
        <w:t xml:space="preserve">                                     </w:t>
      </w:r>
      <w:r w:rsidRPr="004F2546">
        <w:t xml:space="preserve"> Утверждено решением </w:t>
      </w:r>
    </w:p>
    <w:p w:rsidR="00184ED1" w:rsidRPr="004F2546" w:rsidRDefault="00184ED1" w:rsidP="00184ED1">
      <w:pPr>
        <w:pStyle w:val="Default"/>
        <w:jc w:val="center"/>
      </w:pPr>
      <w:r>
        <w:t xml:space="preserve">                                                               о</w:t>
      </w:r>
      <w:r w:rsidRPr="004F2546">
        <w:t>чередного Общего собрания членов</w:t>
      </w:r>
    </w:p>
    <w:p w:rsidR="00184ED1" w:rsidRPr="004F2546" w:rsidRDefault="00FE3F82" w:rsidP="00FE3F82">
      <w:pPr>
        <w:pStyle w:val="Default"/>
        <w:jc w:val="center"/>
      </w:pPr>
      <w:r>
        <w:t xml:space="preserve">                    </w:t>
      </w:r>
      <w:r w:rsidR="00184ED1">
        <w:t>Ассоциации</w:t>
      </w:r>
      <w:r w:rsidR="00184ED1" w:rsidRPr="004F2546">
        <w:t xml:space="preserve"> </w:t>
      </w:r>
    </w:p>
    <w:p w:rsidR="00184ED1" w:rsidRPr="004F2546" w:rsidRDefault="00184ED1" w:rsidP="00184ED1">
      <w:pPr>
        <w:pStyle w:val="Default"/>
        <w:jc w:val="center"/>
      </w:pPr>
      <w:r>
        <w:t xml:space="preserve">                                                                        </w:t>
      </w:r>
      <w:r w:rsidRPr="004F2546">
        <w:t>«Объединение Коммунальных Компаний»</w:t>
      </w:r>
    </w:p>
    <w:p w:rsidR="00B56349" w:rsidRPr="004F2546" w:rsidRDefault="00B56349" w:rsidP="00B56349">
      <w:pPr>
        <w:pStyle w:val="Default"/>
        <w:jc w:val="center"/>
      </w:pPr>
      <w:r>
        <w:t xml:space="preserve">                                          </w:t>
      </w:r>
      <w:r>
        <w:t xml:space="preserve">       </w:t>
      </w:r>
      <w:bookmarkStart w:id="0" w:name="_GoBack"/>
      <w:bookmarkEnd w:id="0"/>
      <w:r>
        <w:t>п</w:t>
      </w:r>
      <w:r w:rsidRPr="004F2546">
        <w:t>ротокол</w:t>
      </w:r>
      <w:r>
        <w:t xml:space="preserve"> от 12 февраля № 4   </w:t>
      </w: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right"/>
        <w:rPr>
          <w:sz w:val="28"/>
          <w:szCs w:val="28"/>
        </w:rPr>
      </w:pPr>
    </w:p>
    <w:p w:rsidR="00184ED1" w:rsidRDefault="00184ED1" w:rsidP="00184ED1">
      <w:pPr>
        <w:pStyle w:val="Default"/>
        <w:jc w:val="center"/>
        <w:rPr>
          <w:b/>
          <w:bCs/>
          <w:sz w:val="28"/>
          <w:szCs w:val="28"/>
        </w:rPr>
      </w:pPr>
      <w:r w:rsidRPr="0097676F">
        <w:rPr>
          <w:b/>
          <w:bCs/>
          <w:sz w:val="28"/>
          <w:szCs w:val="28"/>
        </w:rPr>
        <w:t>ПОЛОЖЕНИЕ</w:t>
      </w:r>
    </w:p>
    <w:p w:rsidR="00FE3F82" w:rsidRDefault="00D31805" w:rsidP="00D31805">
      <w:pPr>
        <w:pStyle w:val="Default"/>
        <w:jc w:val="center"/>
        <w:rPr>
          <w:rFonts w:eastAsia="Times New Roman"/>
          <w:b/>
          <w:sz w:val="28"/>
          <w:szCs w:val="28"/>
          <w:lang w:eastAsia="ru-RU"/>
        </w:rPr>
      </w:pPr>
      <w:r w:rsidRPr="00D31805">
        <w:rPr>
          <w:rFonts w:eastAsia="Times New Roman"/>
          <w:b/>
          <w:sz w:val="28"/>
          <w:szCs w:val="28"/>
          <w:lang w:eastAsia="ru-RU"/>
        </w:rPr>
        <w:t xml:space="preserve">о порядке определения размера и способа уплаты членских взносов, о дополнительных имущественных взносах членов в </w:t>
      </w:r>
    </w:p>
    <w:p w:rsidR="00D31805" w:rsidRPr="00D31805" w:rsidRDefault="00D31805" w:rsidP="00D31805">
      <w:pPr>
        <w:pStyle w:val="Default"/>
        <w:jc w:val="center"/>
        <w:rPr>
          <w:b/>
          <w:sz w:val="28"/>
          <w:szCs w:val="28"/>
        </w:rPr>
      </w:pPr>
      <w:r w:rsidRPr="00D31805">
        <w:rPr>
          <w:rFonts w:eastAsia="Times New Roman"/>
          <w:b/>
          <w:sz w:val="28"/>
          <w:szCs w:val="28"/>
          <w:lang w:eastAsia="ru-RU"/>
        </w:rPr>
        <w:t>Ассоциац</w:t>
      </w:r>
      <w:r w:rsidR="00FE3F82">
        <w:rPr>
          <w:rFonts w:eastAsia="Times New Roman"/>
          <w:b/>
          <w:sz w:val="28"/>
          <w:szCs w:val="28"/>
          <w:lang w:eastAsia="ru-RU"/>
        </w:rPr>
        <w:t xml:space="preserve">ии </w:t>
      </w:r>
      <w:r w:rsidRPr="00D31805">
        <w:rPr>
          <w:rFonts w:eastAsia="Times New Roman"/>
          <w:b/>
          <w:sz w:val="28"/>
          <w:szCs w:val="28"/>
          <w:lang w:eastAsia="ru-RU"/>
        </w:rPr>
        <w:t>«Объединение Коммунальных Компаний»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D31805">
        <w:rPr>
          <w:rFonts w:eastAsia="Times New Roman"/>
          <w:b/>
          <w:sz w:val="28"/>
          <w:szCs w:val="28"/>
          <w:lang w:eastAsia="ru-RU"/>
        </w:rPr>
        <w:t>в ее имущество </w:t>
      </w:r>
    </w:p>
    <w:p w:rsidR="00D31805" w:rsidRDefault="00D31805" w:rsidP="00184ED1">
      <w:pPr>
        <w:pStyle w:val="Default"/>
        <w:jc w:val="center"/>
        <w:rPr>
          <w:b/>
          <w:bCs/>
          <w:sz w:val="28"/>
          <w:szCs w:val="28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b/>
          <w:bCs/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sz w:val="27"/>
          <w:szCs w:val="27"/>
        </w:rPr>
      </w:pPr>
    </w:p>
    <w:p w:rsidR="00184ED1" w:rsidRDefault="00184ED1" w:rsidP="00184E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г. Липецк</w:t>
      </w:r>
    </w:p>
    <w:p w:rsidR="00184ED1" w:rsidRDefault="00184ED1" w:rsidP="00184ED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2017 г.</w:t>
      </w:r>
    </w:p>
    <w:p w:rsidR="00240702" w:rsidRDefault="00240702" w:rsidP="00240702">
      <w:pPr>
        <w:pStyle w:val="a4"/>
      </w:pPr>
      <w:r>
        <w:rPr>
          <w:rStyle w:val="a5"/>
        </w:rPr>
        <w:t>1. Общие положения</w:t>
      </w:r>
    </w:p>
    <w:p w:rsidR="00240702" w:rsidRPr="00240702" w:rsidRDefault="00240702" w:rsidP="00240702">
      <w:pPr>
        <w:pStyle w:val="a4"/>
      </w:pPr>
      <w:r w:rsidRPr="00240702">
        <w:lastRenderedPageBreak/>
        <w:t xml:space="preserve">1.1. Настоящее Положение разработано в соответствии </w:t>
      </w:r>
      <w:r>
        <w:t>с Уставом</w:t>
      </w:r>
      <w:r w:rsidR="00FE3F82">
        <w:t xml:space="preserve"> Ассоциации</w:t>
      </w:r>
      <w:r w:rsidRPr="00240702">
        <w:t xml:space="preserve"> «Объединение Коммунальных Компаний»</w:t>
      </w:r>
      <w:r>
        <w:t xml:space="preserve"> (далее – Ассоциация), предусматривающего</w:t>
      </w:r>
      <w:r w:rsidRPr="00240702">
        <w:t xml:space="preserve"> обязанность членов в </w:t>
      </w:r>
      <w:r>
        <w:t>Ассоциации</w:t>
      </w:r>
      <w:r w:rsidRPr="00240702">
        <w:t xml:space="preserve"> по уплате взносов, установленн</w:t>
      </w:r>
      <w:r>
        <w:t>ых Общим собранием Ассоциации</w:t>
      </w:r>
      <w:r w:rsidRPr="00240702">
        <w:t>.</w:t>
      </w:r>
    </w:p>
    <w:p w:rsidR="00240702" w:rsidRDefault="00240702" w:rsidP="00240702">
      <w:pPr>
        <w:pStyle w:val="a4"/>
      </w:pPr>
      <w:r>
        <w:t>1.2. Взносы, уплачиваемые в Ассоциацию в денежной и иных формах, являются источником формирования имущества Ассоциации, которое направляется на:</w:t>
      </w:r>
    </w:p>
    <w:p w:rsidR="00240702" w:rsidRDefault="00240702" w:rsidP="00240702">
      <w:pPr>
        <w:pStyle w:val="a4"/>
      </w:pPr>
      <w:r>
        <w:t>- обеспечение достижения уставных целей Ассоциации;</w:t>
      </w:r>
    </w:p>
    <w:p w:rsidR="00240702" w:rsidRDefault="00240702" w:rsidP="00240702">
      <w:pPr>
        <w:pStyle w:val="a4"/>
      </w:pPr>
      <w:r>
        <w:t>- обеспечение текущей деятельности;</w:t>
      </w:r>
    </w:p>
    <w:p w:rsidR="00240702" w:rsidRDefault="00240702" w:rsidP="00240702">
      <w:pPr>
        <w:pStyle w:val="a4"/>
      </w:pPr>
      <w:r>
        <w:t>- достижение иных целей в соответствии с Уставом Ассоциации и законодательством Российской Федерации.</w:t>
      </w:r>
    </w:p>
    <w:p w:rsidR="009C5E0A" w:rsidRPr="009C5E0A" w:rsidRDefault="00240702" w:rsidP="00240702">
      <w:pPr>
        <w:pStyle w:val="a4"/>
      </w:pPr>
      <w:r>
        <w:t xml:space="preserve">1.3. </w:t>
      </w:r>
      <w:r w:rsidRPr="009C5E0A">
        <w:t>Настоящее Положение устанавливает порядок определения размера и с</w:t>
      </w:r>
      <w:r w:rsidR="00661417">
        <w:t>пособа уплаты членских взносов,</w:t>
      </w:r>
      <w:r w:rsidRPr="009C5E0A">
        <w:t xml:space="preserve"> дополнительных имущественных взносов членами Ассоциации</w:t>
      </w:r>
      <w:r w:rsidR="009C5E0A" w:rsidRPr="009C5E0A">
        <w:t>.</w:t>
      </w:r>
    </w:p>
    <w:p w:rsidR="009C5E0A" w:rsidRDefault="00240702" w:rsidP="00240702">
      <w:pPr>
        <w:pStyle w:val="a4"/>
      </w:pPr>
      <w:r>
        <w:t>1.4. Вступительные, ежегодные членские, целевые взносы и взносы в компенсационный фонд уплачиваются в валюте Российской Федерации – рублях</w:t>
      </w:r>
    </w:p>
    <w:p w:rsidR="00240702" w:rsidRDefault="00240702" w:rsidP="00240702">
      <w:pPr>
        <w:pStyle w:val="a4"/>
      </w:pPr>
      <w:r>
        <w:t xml:space="preserve">1.6. Члены Ассоциации обязаны своевременно уплачивать взносы в порядке и в размерах, установленных настоящим Положением. </w:t>
      </w:r>
    </w:p>
    <w:p w:rsidR="00240702" w:rsidRDefault="007A129D" w:rsidP="00240702">
      <w:pPr>
        <w:pStyle w:val="a4"/>
      </w:pPr>
      <w:r>
        <w:t>1.7</w:t>
      </w:r>
      <w:r w:rsidR="00240702">
        <w:t>. Прекращение членства в Ассоциации не является основанием для освобождения от уплаты задолженности по взносам.</w:t>
      </w:r>
    </w:p>
    <w:p w:rsidR="00240702" w:rsidRDefault="00240702" w:rsidP="00240702">
      <w:pPr>
        <w:pStyle w:val="a4"/>
      </w:pPr>
      <w:r>
        <w:rPr>
          <w:rStyle w:val="a5"/>
        </w:rPr>
        <w:t>2. Виды взносов</w:t>
      </w:r>
    </w:p>
    <w:p w:rsidR="00240702" w:rsidRDefault="00240702" w:rsidP="00240702">
      <w:pPr>
        <w:pStyle w:val="a4"/>
      </w:pPr>
      <w:r>
        <w:t>2.1. В Ассоциации установлены следующие виды взносов в денежной форме:</w:t>
      </w:r>
    </w:p>
    <w:p w:rsidR="00240702" w:rsidRDefault="00240702" w:rsidP="00240702">
      <w:pPr>
        <w:pStyle w:val="a4"/>
      </w:pPr>
      <w:r>
        <w:t>- вступительный,</w:t>
      </w:r>
    </w:p>
    <w:p w:rsidR="00240702" w:rsidRDefault="009C5E0A" w:rsidP="00240702">
      <w:pPr>
        <w:pStyle w:val="a4"/>
      </w:pPr>
      <w:r>
        <w:t xml:space="preserve">- </w:t>
      </w:r>
      <w:r w:rsidR="00240702">
        <w:t>членский,</w:t>
      </w:r>
    </w:p>
    <w:p w:rsidR="00240702" w:rsidRDefault="00240702" w:rsidP="00240702">
      <w:pPr>
        <w:pStyle w:val="a4"/>
      </w:pPr>
      <w:r>
        <w:t>- в компенсационный фонд,</w:t>
      </w:r>
    </w:p>
    <w:p w:rsidR="00240702" w:rsidRDefault="00240702" w:rsidP="00240702">
      <w:pPr>
        <w:pStyle w:val="a4"/>
      </w:pPr>
      <w:r>
        <w:t>- целевые</w:t>
      </w:r>
    </w:p>
    <w:p w:rsidR="00240702" w:rsidRDefault="00240702" w:rsidP="00240702">
      <w:pPr>
        <w:pStyle w:val="a4"/>
      </w:pPr>
      <w:r>
        <w:t>2.2. Вступительный взнос – денежные средства, уплачиваемые соискателями членства Ассоциации в установленный срок в случае принятия Советом Ассоциации решения о принятии соискателя в члены Ассоциации.</w:t>
      </w:r>
    </w:p>
    <w:p w:rsidR="00240702" w:rsidRDefault="009C5E0A" w:rsidP="00240702">
      <w:pPr>
        <w:pStyle w:val="a4"/>
      </w:pPr>
      <w:r>
        <w:t xml:space="preserve">2.3. </w:t>
      </w:r>
      <w:r w:rsidR="00240702">
        <w:t xml:space="preserve"> членский взн</w:t>
      </w:r>
      <w:r>
        <w:t>ос – денежные средства, ежемесячно</w:t>
      </w:r>
      <w:r w:rsidR="00240702">
        <w:t xml:space="preserve"> уплачиваемые в установленном порядке членами Ассоциации.</w:t>
      </w:r>
    </w:p>
    <w:p w:rsidR="00240702" w:rsidRDefault="00240702" w:rsidP="00240702">
      <w:pPr>
        <w:pStyle w:val="a4"/>
      </w:pPr>
      <w:r>
        <w:t>2.4. Взнос в компенсационный фонд – денежные средства, уплачиваемые членами Ассоциации в обязательном порядке для формирования компенсационного фонда Ассоциации.</w:t>
      </w:r>
    </w:p>
    <w:p w:rsidR="00240702" w:rsidRDefault="00240702" w:rsidP="00240702">
      <w:pPr>
        <w:pStyle w:val="a4"/>
      </w:pPr>
      <w:r>
        <w:t>2.5. Целевой взнос – денежные средства, уплачиваемые членами Ассоциации, предназначенные для финансирования конкретных мероприятий и программ Ассоциации.</w:t>
      </w:r>
    </w:p>
    <w:p w:rsidR="00240702" w:rsidRDefault="007A129D" w:rsidP="00240702">
      <w:pPr>
        <w:pStyle w:val="a4"/>
      </w:pPr>
      <w:r>
        <w:lastRenderedPageBreak/>
        <w:t>2.6</w:t>
      </w:r>
      <w:r w:rsidR="00812387">
        <w:t>. П</w:t>
      </w:r>
      <w:r w:rsidR="00240702">
        <w:t xml:space="preserve">орядок и сроки их внесения </w:t>
      </w:r>
      <w:r w:rsidR="00812387">
        <w:t xml:space="preserve">взносов </w:t>
      </w:r>
      <w:r w:rsidR="00240702">
        <w:t>устанавливаются</w:t>
      </w:r>
      <w:r w:rsidR="00812387">
        <w:t xml:space="preserve"> настоящим Положением.</w:t>
      </w:r>
      <w:r w:rsidR="00240702">
        <w:t xml:space="preserve"> </w:t>
      </w:r>
    </w:p>
    <w:p w:rsidR="00812387" w:rsidRDefault="007A129D" w:rsidP="00240702">
      <w:pPr>
        <w:pStyle w:val="a4"/>
      </w:pPr>
      <w:r>
        <w:t>2.7</w:t>
      </w:r>
      <w:r w:rsidR="00240702">
        <w:t>. Взносы могут быть уплачены путем перечисления денежных средств на банковский счет Ассоциации в безналичном порядке</w:t>
      </w:r>
      <w:r w:rsidR="00812387">
        <w:t xml:space="preserve"> членом Ассоциации</w:t>
      </w:r>
      <w:r w:rsidR="00240702">
        <w:t xml:space="preserve">, а также иным лицом, уполномоченным действовать от имени и в интересах </w:t>
      </w:r>
      <w:r w:rsidR="00812387">
        <w:t xml:space="preserve">члена Ассоциации. </w:t>
      </w:r>
    </w:p>
    <w:p w:rsidR="00240702" w:rsidRDefault="00240702" w:rsidP="00240702">
      <w:pPr>
        <w:pStyle w:val="a4"/>
      </w:pPr>
      <w:r>
        <w:rPr>
          <w:rStyle w:val="a5"/>
        </w:rPr>
        <w:t>3. Основания и порядок внесения взносов</w:t>
      </w:r>
      <w:r>
        <w:br/>
      </w:r>
    </w:p>
    <w:p w:rsidR="00240702" w:rsidRDefault="00240702" w:rsidP="00240702">
      <w:pPr>
        <w:pStyle w:val="a4"/>
      </w:pPr>
      <w:r>
        <w:t>3.1. Основания и порядок внесения вступительных взносов:</w:t>
      </w:r>
    </w:p>
    <w:p w:rsidR="00240702" w:rsidRDefault="00240702" w:rsidP="00240702">
      <w:pPr>
        <w:pStyle w:val="a4"/>
      </w:pPr>
      <w:r>
        <w:t>3.1.1. Основанием для внесения вступительного взноса является решение Совета Ассоциации о принятии соискателя в члены Ассоциации.</w:t>
      </w:r>
    </w:p>
    <w:p w:rsidR="00240702" w:rsidRDefault="00240702" w:rsidP="00240702">
      <w:pPr>
        <w:pStyle w:val="a4"/>
      </w:pPr>
      <w:r>
        <w:t>3.1.2. Срок внесения вступительного взноса – в течение десяти календарных дней с момента принятия Советом Ассоциации решения о приеме лица в члены Ассоциации. Соискатель считается извещенным о приеме его в члены Ассоциации с момента направления ему уведомления о вынесении положительного решения по электронной почте или опубликования данной информации на официальном сайте Ассоциации.</w:t>
      </w:r>
    </w:p>
    <w:p w:rsidR="00240702" w:rsidRDefault="00240702" w:rsidP="00240702">
      <w:pPr>
        <w:pStyle w:val="a4"/>
      </w:pPr>
      <w:r>
        <w:t>3.1.3. Размер вступительног</w:t>
      </w:r>
      <w:r w:rsidR="00812387">
        <w:t>о взноса устанавливается Общим собранием членов</w:t>
      </w:r>
      <w:r>
        <w:t xml:space="preserve"> Ассоциации и публикуется на официальном сайте Ассоциации.</w:t>
      </w:r>
    </w:p>
    <w:p w:rsidR="00812387" w:rsidRDefault="00240702" w:rsidP="00240702">
      <w:pPr>
        <w:pStyle w:val="a4"/>
      </w:pPr>
      <w:r>
        <w:t>3.1.4. Вступительный взнос уплачивается однократно</w:t>
      </w:r>
      <w:r w:rsidR="00812387">
        <w:t>.</w:t>
      </w:r>
    </w:p>
    <w:p w:rsidR="00240702" w:rsidRDefault="00240702" w:rsidP="00240702">
      <w:pPr>
        <w:pStyle w:val="a4"/>
      </w:pPr>
      <w:r>
        <w:t>3.2. Основа</w:t>
      </w:r>
      <w:r w:rsidR="00812387">
        <w:t>ние и порядок внесения ежемесячных</w:t>
      </w:r>
      <w:r>
        <w:t xml:space="preserve"> членских взносов:</w:t>
      </w:r>
    </w:p>
    <w:p w:rsidR="00240702" w:rsidRDefault="00240702" w:rsidP="00240702">
      <w:pPr>
        <w:pStyle w:val="a4"/>
      </w:pPr>
      <w:r>
        <w:t>3.2.1. Размер</w:t>
      </w:r>
      <w:r w:rsidR="00812387" w:rsidRPr="00812387">
        <w:t xml:space="preserve"> </w:t>
      </w:r>
      <w:r w:rsidR="00812387">
        <w:t>ежемесячных</w:t>
      </w:r>
      <w:r>
        <w:t xml:space="preserve"> </w:t>
      </w:r>
      <w:r w:rsidR="00812387">
        <w:t>членских взносов</w:t>
      </w:r>
      <w:r w:rsidR="00ED7A31" w:rsidRPr="00ED7A31">
        <w:t xml:space="preserve"> </w:t>
      </w:r>
      <w:r w:rsidR="00ED7A31">
        <w:t>устанавливается Общим собранием членов Ассоциации и публикуется на официальном сайте Ассоциации. П</w:t>
      </w:r>
      <w:r>
        <w:t>оря</w:t>
      </w:r>
      <w:r w:rsidR="00ED7A31">
        <w:t xml:space="preserve">док </w:t>
      </w:r>
      <w:r>
        <w:t xml:space="preserve">уплаты </w:t>
      </w:r>
      <w:r w:rsidR="00ED7A31">
        <w:t>ежемесячных членских взносов</w:t>
      </w:r>
      <w:r w:rsidR="00ED7A31" w:rsidRPr="00ED7A31">
        <w:t xml:space="preserve"> </w:t>
      </w:r>
      <w:r w:rsidR="00ED7A31">
        <w:t>устанавливается настоящим Положением</w:t>
      </w:r>
      <w:r>
        <w:t xml:space="preserve">. </w:t>
      </w:r>
    </w:p>
    <w:p w:rsidR="00240702" w:rsidRDefault="00240702" w:rsidP="00240702">
      <w:pPr>
        <w:pStyle w:val="a4"/>
      </w:pPr>
      <w:r>
        <w:t>3.2.2. Ос</w:t>
      </w:r>
      <w:r w:rsidR="00ED7A31">
        <w:t>нованием для внесения ежемесячного</w:t>
      </w:r>
      <w:r>
        <w:t xml:space="preserve"> членского взноса является членство в Ассоциации.</w:t>
      </w:r>
    </w:p>
    <w:p w:rsidR="00240702" w:rsidRPr="00311DA3" w:rsidRDefault="007A129D" w:rsidP="00240702">
      <w:pPr>
        <w:pStyle w:val="a4"/>
      </w:pPr>
      <w:r>
        <w:t>3.2.3</w:t>
      </w:r>
      <w:r w:rsidR="00240702">
        <w:t>. Первоначальный членский взнос уплачивается каждым соискателем в члены Ассоциации одновременно со вступительным взносом. Второй и последующие еже</w:t>
      </w:r>
      <w:r w:rsidR="00ED7A31">
        <w:t>месячные</w:t>
      </w:r>
      <w:r w:rsidR="00240702">
        <w:t xml:space="preserve"> членские взносы уплачиваются каждым членом Ассоциации в срок не поздне</w:t>
      </w:r>
      <w:r w:rsidR="00ED7A31">
        <w:t>е десятого числа текущего месяца на основании направленного Ассоциацией счета</w:t>
      </w:r>
      <w:r w:rsidR="00240702">
        <w:t>.</w:t>
      </w:r>
      <w:r w:rsidR="00ED7A31">
        <w:t xml:space="preserve"> Ассоциация направляет счета на оплату ежемесячного членского взноса до п</w:t>
      </w:r>
      <w:r w:rsidR="00311DA3">
        <w:t xml:space="preserve">ятого числа текущего месяца. Вне зависимости от даты </w:t>
      </w:r>
      <w:r w:rsidR="00ED7A31">
        <w:t>вступлении в члены</w:t>
      </w:r>
      <w:r w:rsidR="00482193" w:rsidRPr="00482193">
        <w:t xml:space="preserve"> </w:t>
      </w:r>
      <w:r w:rsidR="00482193">
        <w:t>Ассоциации</w:t>
      </w:r>
      <w:r w:rsidR="00ED7A31">
        <w:t xml:space="preserve"> </w:t>
      </w:r>
      <w:r w:rsidR="00311DA3">
        <w:t>и даты</w:t>
      </w:r>
      <w:r w:rsidR="00482193">
        <w:t xml:space="preserve"> прекращении членства в Ассоциации</w:t>
      </w:r>
      <w:r w:rsidR="00311DA3">
        <w:t xml:space="preserve"> оплата ежемесячного членского взноса</w:t>
      </w:r>
      <w:r w:rsidR="00482193">
        <w:t xml:space="preserve"> </w:t>
      </w:r>
      <w:r w:rsidR="00311DA3">
        <w:t>производится как за полный месяц.</w:t>
      </w:r>
    </w:p>
    <w:p w:rsidR="00240702" w:rsidRDefault="00240702" w:rsidP="00240702">
      <w:pPr>
        <w:pStyle w:val="a4"/>
      </w:pPr>
      <w:r>
        <w:t>3.3. Основание и порядок внесения взносов в компенсационный фонд Ассоциации:</w:t>
      </w:r>
    </w:p>
    <w:p w:rsidR="00240702" w:rsidRDefault="00240702" w:rsidP="00240702">
      <w:pPr>
        <w:pStyle w:val="a4"/>
      </w:pPr>
      <w:r>
        <w:t>3.3.1. Основанием внесения взноса в компенсационный фонд является положительное решение Совета Ассоциации о принятии соискателя в члены Ассоциации.</w:t>
      </w:r>
    </w:p>
    <w:p w:rsidR="00311DA3" w:rsidRDefault="00240702" w:rsidP="00240702">
      <w:pPr>
        <w:pStyle w:val="a4"/>
      </w:pPr>
      <w:r>
        <w:t>3.3.2. Взнос в компенсационный фонд уплачивается каждым соискателем в члены Ассоциации в течение 10 (десяти) дней с момента принятия Советом Ассоциации решения о его приеме в члены Ассоциации</w:t>
      </w:r>
    </w:p>
    <w:p w:rsidR="00311DA3" w:rsidRDefault="00240702" w:rsidP="00240702">
      <w:pPr>
        <w:pStyle w:val="a4"/>
      </w:pPr>
      <w:r>
        <w:lastRenderedPageBreak/>
        <w:t>3.3.3. Размер взноса в компенсационный фонд</w:t>
      </w:r>
      <w:r w:rsidR="00311DA3" w:rsidRPr="00311DA3">
        <w:t xml:space="preserve"> </w:t>
      </w:r>
      <w:r w:rsidR="00311DA3">
        <w:t>устанавливается Общим собранием членов Ассоциации и публикуется на официальном сайте Ассоциации.</w:t>
      </w:r>
      <w:r>
        <w:t xml:space="preserve"> </w:t>
      </w:r>
    </w:p>
    <w:p w:rsidR="00240702" w:rsidRDefault="00240702" w:rsidP="00240702">
      <w:pPr>
        <w:pStyle w:val="a4"/>
      </w:pPr>
      <w:r>
        <w:t>3.3.4. Размер взноса в компенсационный фонд является одинаковым для всех членов Ассоциации.</w:t>
      </w:r>
    </w:p>
    <w:p w:rsidR="00240702" w:rsidRDefault="00240702" w:rsidP="00240702">
      <w:pPr>
        <w:pStyle w:val="a4"/>
      </w:pPr>
      <w:r>
        <w:t xml:space="preserve">3.3.5. Взнос в компенсационный фонд является обязательным и вносится исключительно в денежной форме. Не допускается освобождение члена Ассоциации от обязанности внесения взноса в компенсационный фонд, в том числе зачет его требований к Ассоциации. </w:t>
      </w:r>
    </w:p>
    <w:p w:rsidR="00311DA3" w:rsidRDefault="007A129D" w:rsidP="00240702">
      <w:pPr>
        <w:pStyle w:val="a4"/>
      </w:pPr>
      <w:r>
        <w:t>3.3.6</w:t>
      </w:r>
      <w:r w:rsidR="00240702">
        <w:t>. Взносы в компенсационный фонд перечисляются на отдельный банковский счет</w:t>
      </w:r>
      <w:r w:rsidR="00311DA3">
        <w:t>.</w:t>
      </w:r>
    </w:p>
    <w:p w:rsidR="00240702" w:rsidRDefault="00240702" w:rsidP="00240702">
      <w:pPr>
        <w:pStyle w:val="a4"/>
      </w:pPr>
      <w:r>
        <w:t>3.4. Основания и порядок внесения целевых взносов:</w:t>
      </w:r>
    </w:p>
    <w:p w:rsidR="00240702" w:rsidRDefault="00240702" w:rsidP="00240702">
      <w:pPr>
        <w:pStyle w:val="a4"/>
      </w:pPr>
      <w:r>
        <w:t xml:space="preserve">3.4.1. Основанием внесения целевого взноса является членство в Ассоциации и решение </w:t>
      </w:r>
      <w:r w:rsidR="00875FF9">
        <w:t>Общего собрания членов Ассоциации</w:t>
      </w:r>
      <w:r>
        <w:t xml:space="preserve"> о внесении таких взносов. </w:t>
      </w:r>
    </w:p>
    <w:p w:rsidR="00875FF9" w:rsidRDefault="00875FF9" w:rsidP="00240702">
      <w:pPr>
        <w:pStyle w:val="a4"/>
      </w:pPr>
      <w:r>
        <w:t>3.4.2. Ц</w:t>
      </w:r>
      <w:r w:rsidR="007A129D">
        <w:t>елевой взнос</w:t>
      </w:r>
      <w:r w:rsidR="00661417">
        <w:t xml:space="preserve"> подлежит </w:t>
      </w:r>
      <w:r>
        <w:t>уплате в течении десяти календарных дней с даты принятия соответствующего решения Общим собранием членов Ассоциации.</w:t>
      </w:r>
      <w:r w:rsidR="00240702">
        <w:t xml:space="preserve"> </w:t>
      </w:r>
    </w:p>
    <w:p w:rsidR="00240702" w:rsidRDefault="00240702" w:rsidP="00240702">
      <w:pPr>
        <w:pStyle w:val="a4"/>
      </w:pPr>
      <w:r>
        <w:rPr>
          <w:rStyle w:val="a5"/>
        </w:rPr>
        <w:t>5. Ответственность</w:t>
      </w:r>
    </w:p>
    <w:p w:rsidR="00240702" w:rsidRDefault="007A129D" w:rsidP="00240702">
      <w:pPr>
        <w:pStyle w:val="a4"/>
      </w:pPr>
      <w:r>
        <w:t>5.1</w:t>
      </w:r>
      <w:r w:rsidR="00240702">
        <w:t>. Наличие задолженности по уплате взносов, предусмотренных настоящим Положением, является основанием для применения мер дисциплинарной ответственности к члену Ассоциации в соответствии с внутренними документами Ассоциации, вплоть до исключения из членов Ассоциации.</w:t>
      </w:r>
    </w:p>
    <w:p w:rsidR="00875FF9" w:rsidRDefault="007A129D" w:rsidP="00240702">
      <w:pPr>
        <w:pStyle w:val="a4"/>
        <w:rPr>
          <w:rStyle w:val="a5"/>
        </w:rPr>
      </w:pPr>
      <w:r>
        <w:t>5.2</w:t>
      </w:r>
      <w:r w:rsidR="00240702">
        <w:t>. В случае неисполнения обязанности по уплате, предусмотренных настоящим Положением членских взносов, Ассоциация вправе обратиться в суд с иском о взыскании задолженности по членским взносам.</w:t>
      </w:r>
    </w:p>
    <w:p w:rsidR="00240702" w:rsidRDefault="00240702" w:rsidP="00240702">
      <w:pPr>
        <w:pStyle w:val="a4"/>
      </w:pPr>
      <w:r>
        <w:rPr>
          <w:rStyle w:val="a5"/>
        </w:rPr>
        <w:t>6. Заключительные положения</w:t>
      </w:r>
    </w:p>
    <w:p w:rsidR="00875FF9" w:rsidRDefault="00240702" w:rsidP="00240702">
      <w:pPr>
        <w:pStyle w:val="a4"/>
      </w:pPr>
      <w:r>
        <w:t>6.1. Контроль за выполнением обязанностей по уплате взносов членами Ассоциации и соискателями в члены Ассоциации обеспечивает</w:t>
      </w:r>
      <w:r w:rsidR="00875FF9">
        <w:t xml:space="preserve"> Директор Ассоциации.</w:t>
      </w:r>
    </w:p>
    <w:p w:rsidR="00240702" w:rsidRDefault="00240702" w:rsidP="00240702">
      <w:pPr>
        <w:pStyle w:val="a4"/>
      </w:pPr>
      <w:r>
        <w:t> 6.2. Ассоциация вправе привлекать в порядке, установленном действующим законодательством Российской Федерации, дополнительные финансовые, в том числе валютные, ресурсы, пожертвования и целевые взносы юридических и физических лиц.</w:t>
      </w:r>
    </w:p>
    <w:p w:rsidR="00240702" w:rsidRDefault="00240702" w:rsidP="00240702">
      <w:pPr>
        <w:pStyle w:val="a4"/>
      </w:pPr>
      <w:r>
        <w:t>6.3. Возврат внесенных взносов всех видов не допускается.</w:t>
      </w:r>
    </w:p>
    <w:sectPr w:rsidR="0024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72E0"/>
    <w:multiLevelType w:val="multilevel"/>
    <w:tmpl w:val="A9CC6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27386A"/>
    <w:multiLevelType w:val="multilevel"/>
    <w:tmpl w:val="F3047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284D81"/>
    <w:multiLevelType w:val="multilevel"/>
    <w:tmpl w:val="490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B02EB"/>
    <w:multiLevelType w:val="multilevel"/>
    <w:tmpl w:val="DF347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27"/>
    <w:rsid w:val="000D61EB"/>
    <w:rsid w:val="00184ED1"/>
    <w:rsid w:val="001A4ABE"/>
    <w:rsid w:val="001E6EA6"/>
    <w:rsid w:val="00240702"/>
    <w:rsid w:val="00260150"/>
    <w:rsid w:val="00311DA3"/>
    <w:rsid w:val="004143C4"/>
    <w:rsid w:val="00451998"/>
    <w:rsid w:val="00482193"/>
    <w:rsid w:val="005C5C61"/>
    <w:rsid w:val="005D40E3"/>
    <w:rsid w:val="006165E5"/>
    <w:rsid w:val="006178FC"/>
    <w:rsid w:val="00661417"/>
    <w:rsid w:val="007A129D"/>
    <w:rsid w:val="007B5358"/>
    <w:rsid w:val="00812387"/>
    <w:rsid w:val="00875FF9"/>
    <w:rsid w:val="00922906"/>
    <w:rsid w:val="009812E8"/>
    <w:rsid w:val="009C5E0A"/>
    <w:rsid w:val="00A46E14"/>
    <w:rsid w:val="00A85661"/>
    <w:rsid w:val="00B56349"/>
    <w:rsid w:val="00D31805"/>
    <w:rsid w:val="00DC233F"/>
    <w:rsid w:val="00E72301"/>
    <w:rsid w:val="00ED7A31"/>
    <w:rsid w:val="00F24AEE"/>
    <w:rsid w:val="00FD7527"/>
    <w:rsid w:val="00F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E7B2"/>
  <w15:chartTrackingRefBased/>
  <w15:docId w15:val="{BC4FC5B6-C0DE-4F1B-8D83-63D6AEB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61"/>
    <w:pPr>
      <w:ind w:left="720"/>
      <w:contextualSpacing/>
    </w:pPr>
  </w:style>
  <w:style w:type="paragraph" w:customStyle="1" w:styleId="Default">
    <w:name w:val="Default"/>
    <w:rsid w:val="00184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4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4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</dc:creator>
  <cp:keywords/>
  <dc:description/>
  <cp:lastModifiedBy>Борисов</cp:lastModifiedBy>
  <cp:revision>8</cp:revision>
  <dcterms:created xsi:type="dcterms:W3CDTF">2017-12-21T08:46:00Z</dcterms:created>
  <dcterms:modified xsi:type="dcterms:W3CDTF">2018-02-12T12:18:00Z</dcterms:modified>
</cp:coreProperties>
</file>